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E83E" w14:textId="3019EF81" w:rsidR="00302302" w:rsidRPr="00654089" w:rsidRDefault="00302302" w:rsidP="00654089">
      <w:pPr>
        <w:spacing w:line="480" w:lineRule="auto"/>
        <w:rPr>
          <w:b/>
        </w:rPr>
      </w:pPr>
      <w:bookmarkStart w:id="0" w:name="_GoBack"/>
      <w:bookmarkEnd w:id="0"/>
      <w:r w:rsidRPr="00654089">
        <w:rPr>
          <w:b/>
        </w:rPr>
        <w:t xml:space="preserve">Patient CB has a history of strokes.  The patient has been diagnosed with type 2 diabetes, hypertension, and </w:t>
      </w:r>
      <w:r w:rsidR="003514BB" w:rsidRPr="00654089">
        <w:rPr>
          <w:b/>
        </w:rPr>
        <w:t>hyperlipidemia</w:t>
      </w:r>
      <w:r w:rsidRPr="00654089">
        <w:rPr>
          <w:b/>
        </w:rPr>
        <w:t>.  Drugs currently prescribed include the following:</w:t>
      </w:r>
    </w:p>
    <w:p w14:paraId="7DBB9B94" w14:textId="45800494" w:rsidR="00DF7DF2" w:rsidRDefault="00AB6EF9" w:rsidP="0065408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DF7DF2">
        <w:rPr>
          <w:b/>
        </w:rPr>
        <w:t>Glipizide 10</w:t>
      </w:r>
      <w:r w:rsidR="00DF7DF2">
        <w:rPr>
          <w:b/>
        </w:rPr>
        <w:t xml:space="preserve"> </w:t>
      </w:r>
      <w:r w:rsidRPr="00DF7DF2">
        <w:rPr>
          <w:b/>
        </w:rPr>
        <w:t>mg po daily</w:t>
      </w:r>
    </w:p>
    <w:p w14:paraId="3E12B0A6" w14:textId="77777777" w:rsidR="00DF7DF2" w:rsidRDefault="00AB6EF9" w:rsidP="0065408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DF7DF2">
        <w:rPr>
          <w:b/>
        </w:rPr>
        <w:t>HCTZ 25 mg daily</w:t>
      </w:r>
    </w:p>
    <w:p w14:paraId="3151EC54" w14:textId="5ECBA4D9" w:rsidR="00DF7DF2" w:rsidRDefault="00AB6EF9" w:rsidP="0065408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DF7DF2">
        <w:rPr>
          <w:b/>
        </w:rPr>
        <w:t>Atenolol 25</w:t>
      </w:r>
      <w:r w:rsidR="00DF7DF2">
        <w:rPr>
          <w:b/>
        </w:rPr>
        <w:t xml:space="preserve"> </w:t>
      </w:r>
      <w:r w:rsidRPr="00DF7DF2">
        <w:rPr>
          <w:b/>
        </w:rPr>
        <w:t>mg po daily</w:t>
      </w:r>
    </w:p>
    <w:p w14:paraId="5AFE8765" w14:textId="6A9E87C6" w:rsidR="00DF7DF2" w:rsidRDefault="00AB6EF9" w:rsidP="0065408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DF7DF2">
        <w:rPr>
          <w:b/>
        </w:rPr>
        <w:t xml:space="preserve">Hydralazine 25 mg </w:t>
      </w:r>
      <w:r w:rsidR="00DF7DF2">
        <w:rPr>
          <w:b/>
        </w:rPr>
        <w:t>QID</w:t>
      </w:r>
    </w:p>
    <w:p w14:paraId="46804A03" w14:textId="42A43EAA" w:rsidR="00DF7DF2" w:rsidRDefault="00AB6EF9" w:rsidP="0065408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DF7DF2">
        <w:rPr>
          <w:b/>
        </w:rPr>
        <w:t>Simvastatin 80</w:t>
      </w:r>
      <w:r w:rsidR="00DF7DF2">
        <w:rPr>
          <w:b/>
        </w:rPr>
        <w:t xml:space="preserve"> </w:t>
      </w:r>
      <w:r w:rsidRPr="00DF7DF2">
        <w:rPr>
          <w:b/>
        </w:rPr>
        <w:t>mg daily</w:t>
      </w:r>
    </w:p>
    <w:p w14:paraId="4B96CB04" w14:textId="693F8FE6" w:rsidR="00AB6EF9" w:rsidRPr="00DF7DF2" w:rsidRDefault="00AB6EF9" w:rsidP="0065408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DF7DF2">
        <w:rPr>
          <w:b/>
        </w:rPr>
        <w:t>Verapamil 180 mg CD daily</w:t>
      </w:r>
    </w:p>
    <w:p w14:paraId="21651FE4" w14:textId="54884220" w:rsidR="007833A8" w:rsidRPr="00654089" w:rsidRDefault="007833A8" w:rsidP="00654089">
      <w:pPr>
        <w:spacing w:line="480" w:lineRule="auto"/>
        <w:rPr>
          <w:b/>
        </w:rPr>
      </w:pPr>
      <w:r w:rsidRPr="00654089">
        <w:rPr>
          <w:b/>
        </w:rPr>
        <w:t>In this case study my patient will be an African-American male, aged 63.</w:t>
      </w:r>
    </w:p>
    <w:p w14:paraId="1849D11A" w14:textId="1948F4D7" w:rsidR="0024396D" w:rsidRDefault="005E42CA" w:rsidP="00455415">
      <w:pPr>
        <w:spacing w:line="480" w:lineRule="auto"/>
        <w:ind w:firstLine="720"/>
      </w:pPr>
      <w:r w:rsidRPr="00654089">
        <w:t>D</w:t>
      </w:r>
      <w:r w:rsidR="00C94A48">
        <w:t xml:space="preserve">iabetes is </w:t>
      </w:r>
      <w:r w:rsidRPr="00654089">
        <w:t xml:space="preserve">the 7th leading cause of </w:t>
      </w:r>
      <w:r w:rsidR="00C94A48">
        <w:t xml:space="preserve">death in the United States that is often associated with </w:t>
      </w:r>
      <w:r w:rsidRPr="00654089">
        <w:t>co-morbid conditions</w:t>
      </w:r>
      <w:r w:rsidR="00C94A48">
        <w:t>,</w:t>
      </w:r>
      <w:r w:rsidRPr="00654089">
        <w:t xml:space="preserve"> </w:t>
      </w:r>
      <w:r w:rsidR="009437C6">
        <w:t>that includes</w:t>
      </w:r>
      <w:r w:rsidRPr="00654089">
        <w:t xml:space="preserve"> hypertension, dyslipidemia, kidney disease, hypo/hyperglycemia, cardiovascular disease, heart attack, and stroke. </w:t>
      </w:r>
      <w:r w:rsidR="00C94A48">
        <w:t xml:space="preserve"> </w:t>
      </w:r>
      <w:r w:rsidR="003514BB">
        <w:t xml:space="preserve">African-Americans have a higher incidence of obesity, hyperlipidemia, hypertension, diabetes mellitus, stroke, renal and cardiovascular disease than </w:t>
      </w:r>
      <w:r w:rsidR="00E14B3A">
        <w:t>other ethnicities</w:t>
      </w:r>
      <w:r w:rsidR="003514BB">
        <w:t xml:space="preserve"> </w:t>
      </w:r>
      <w:r w:rsidR="003514BB" w:rsidRPr="00654089">
        <w:t>(Lackland</w:t>
      </w:r>
      <w:r w:rsidR="003514BB">
        <w:t>,</w:t>
      </w:r>
      <w:r w:rsidR="003514BB" w:rsidRPr="00654089">
        <w:t xml:space="preserve"> 2014). </w:t>
      </w:r>
      <w:r w:rsidR="003514BB">
        <w:t xml:space="preserve"> </w:t>
      </w:r>
      <w:r w:rsidR="0024396D" w:rsidRPr="00654089">
        <w:t xml:space="preserve">In </w:t>
      </w:r>
      <w:r w:rsidR="00BA79F2">
        <w:t>this population,</w:t>
      </w:r>
      <w:r w:rsidR="00C94A48">
        <w:t xml:space="preserve"> </w:t>
      </w:r>
      <w:r w:rsidR="0024396D" w:rsidRPr="00654089">
        <w:t>high salt intake, salt retention, and/or volume overload is the main culprit in hypertension. Several mediators of salt sensitivity are genetically deter</w:t>
      </w:r>
      <w:r w:rsidR="00E14B3A">
        <w:t xml:space="preserve">mined </w:t>
      </w:r>
      <w:r w:rsidR="0024396D" w:rsidRPr="00654089">
        <w:t>(Woods, Mentes, Cadogan, &amp; Phillips, 2017)</w:t>
      </w:r>
      <w:r w:rsidR="00C94A48">
        <w:t>.</w:t>
      </w:r>
    </w:p>
    <w:p w14:paraId="14B0334A" w14:textId="11404084" w:rsidR="00FB5B44" w:rsidRPr="00654089" w:rsidRDefault="00E67595" w:rsidP="00BA79F2">
      <w:pPr>
        <w:spacing w:line="480" w:lineRule="auto"/>
        <w:ind w:firstLine="720"/>
      </w:pPr>
      <w:r w:rsidRPr="00654089">
        <w:t xml:space="preserve">In general, diabetic patients are </w:t>
      </w:r>
      <w:r w:rsidR="00BA79F2">
        <w:t>prescribed</w:t>
      </w:r>
      <w:r w:rsidRPr="00654089">
        <w:t xml:space="preserve"> m</w:t>
      </w:r>
      <w:r>
        <w:t xml:space="preserve">ore drugs compared to </w:t>
      </w:r>
      <w:r w:rsidRPr="00654089">
        <w:t xml:space="preserve">non-diabetics. </w:t>
      </w:r>
      <w:r w:rsidR="00BA79F2">
        <w:t>P</w:t>
      </w:r>
      <w:r w:rsidR="00BA79F2" w:rsidRPr="00654089">
        <w:t>harmacokinetics and pharmacodynamics</w:t>
      </w:r>
      <w:r w:rsidR="00BA79F2">
        <w:t xml:space="preserve"> changes with diabetes has</w:t>
      </w:r>
      <w:r w:rsidRPr="00654089">
        <w:t xml:space="preserve"> the potential to affect absorption, distribution, metabolism and excretion of various drugs. </w:t>
      </w:r>
      <w:r w:rsidR="00BA79F2">
        <w:t xml:space="preserve"> Additionally; t</w:t>
      </w:r>
      <w:r>
        <w:t xml:space="preserve">here is a significant </w:t>
      </w:r>
      <w:r w:rsidRPr="00654089">
        <w:t xml:space="preserve">reduction of gastric mucosal blood flow in diabetic patients </w:t>
      </w:r>
      <w:r>
        <w:t>,</w:t>
      </w:r>
      <w:r w:rsidRPr="00654089">
        <w:t>which</w:t>
      </w:r>
      <w:r>
        <w:t xml:space="preserve"> results in </w:t>
      </w:r>
      <w:r w:rsidRPr="00654089">
        <w:t>delayed gastric emptying</w:t>
      </w:r>
      <w:r>
        <w:t>.  This has the</w:t>
      </w:r>
      <w:r w:rsidRPr="00654089">
        <w:t xml:space="preserve"> potential </w:t>
      </w:r>
      <w:r>
        <w:t>to i</w:t>
      </w:r>
      <w:r w:rsidRPr="00654089">
        <w:t>mpact</w:t>
      </w:r>
      <w:r w:rsidR="00BA79F2">
        <w:t xml:space="preserve"> the rate of </w:t>
      </w:r>
      <w:r w:rsidRPr="00654089">
        <w:t>absorption of orally-administered m</w:t>
      </w:r>
      <w:r>
        <w:t xml:space="preserve">edications in diabetic patients </w:t>
      </w:r>
      <w:r w:rsidRPr="00654089">
        <w:t xml:space="preserve">(Tran &amp; Elbarbry, 2016).  </w:t>
      </w:r>
      <w:r w:rsidR="00BA79F2">
        <w:t>Furthermore,</w:t>
      </w:r>
      <w:r>
        <w:t xml:space="preserve"> as</w:t>
      </w:r>
      <w:r w:rsidR="00BA79F2">
        <w:t xml:space="preserve"> the kidney function </w:t>
      </w:r>
      <w:r w:rsidR="00BA79F2">
        <w:lastRenderedPageBreak/>
        <w:t xml:space="preserve">declines </w:t>
      </w:r>
      <w:r>
        <w:t>with diabetics, there is</w:t>
      </w:r>
      <w:r w:rsidRPr="00654089">
        <w:t xml:space="preserve"> </w:t>
      </w:r>
      <w:r w:rsidR="00BA79F2">
        <w:t xml:space="preserve">a dysfunctional </w:t>
      </w:r>
      <w:r>
        <w:t>glomerula</w:t>
      </w:r>
      <w:r w:rsidR="00BA79F2">
        <w:t>r filtration rate which</w:t>
      </w:r>
      <w:r>
        <w:t xml:space="preserve"> </w:t>
      </w:r>
      <w:r w:rsidR="00BA79F2">
        <w:t>can alter</w:t>
      </w:r>
      <w:r>
        <w:t xml:space="preserve"> the </w:t>
      </w:r>
      <w:r w:rsidR="004757FE">
        <w:t>renal clearance of the medications</w:t>
      </w:r>
      <w:r w:rsidRPr="00654089">
        <w:t xml:space="preserve">. </w:t>
      </w:r>
    </w:p>
    <w:p w14:paraId="01765AC3" w14:textId="44E16B4F" w:rsidR="006D79F3" w:rsidRPr="00654089" w:rsidRDefault="00D22A6A" w:rsidP="00D22A6A">
      <w:pPr>
        <w:spacing w:line="480" w:lineRule="auto"/>
        <w:ind w:firstLine="720"/>
      </w:pPr>
      <w:r>
        <w:t>E</w:t>
      </w:r>
      <w:r w:rsidR="00125297" w:rsidRPr="00654089">
        <w:t>thnoph</w:t>
      </w:r>
      <w:r>
        <w:t>armacology is “genetic differ</w:t>
      </w:r>
      <w:r w:rsidR="00125297" w:rsidRPr="00654089">
        <w:t>ences among ethnocultural groups that affect drug responses</w:t>
      </w:r>
      <w:r>
        <w:t>” (</w:t>
      </w:r>
      <w:r w:rsidR="00BA79F2" w:rsidRPr="00654089">
        <w:t>Dostalek, Akhlaghi, &amp; Puzanovova, 2012</w:t>
      </w:r>
      <w:r>
        <w:t>)</w:t>
      </w:r>
      <w:r w:rsidR="00125297" w:rsidRPr="00654089">
        <w:t xml:space="preserve">.  </w:t>
      </w:r>
      <w:r>
        <w:t>G</w:t>
      </w:r>
      <w:r w:rsidR="00125297" w:rsidRPr="00654089">
        <w:t xml:space="preserve">enetic </w:t>
      </w:r>
      <w:r w:rsidR="00936E7E">
        <w:t xml:space="preserve">and biological variations </w:t>
      </w:r>
      <w:r w:rsidR="003514BB">
        <w:t>within</w:t>
      </w:r>
      <w:r w:rsidR="00936E7E">
        <w:t xml:space="preserve"> these eth</w:t>
      </w:r>
      <w:r w:rsidR="00125297" w:rsidRPr="00654089">
        <w:t>nic population</w:t>
      </w:r>
      <w:r w:rsidR="00936E7E">
        <w:t xml:space="preserve">s </w:t>
      </w:r>
      <w:r w:rsidR="00125297" w:rsidRPr="00654089">
        <w:t>determine drug</w:t>
      </w:r>
      <w:r w:rsidR="00936E7E">
        <w:t xml:space="preserve"> disposition, metabolism, vari</w:t>
      </w:r>
      <w:r w:rsidR="00125297" w:rsidRPr="00654089">
        <w:t>ants of dru</w:t>
      </w:r>
      <w:r w:rsidR="004757FE">
        <w:t>g receptors, or protein binding</w:t>
      </w:r>
      <w:r w:rsidR="00125297" w:rsidRPr="00654089">
        <w:t xml:space="preserve">.  </w:t>
      </w:r>
      <w:r w:rsidR="00936E7E">
        <w:t>F</w:t>
      </w:r>
      <w:r w:rsidR="00125297" w:rsidRPr="00654089">
        <w:t xml:space="preserve">actors such as diet and tobacco use can </w:t>
      </w:r>
      <w:r w:rsidR="00936E7E">
        <w:t xml:space="preserve">also </w:t>
      </w:r>
      <w:r w:rsidR="00125297" w:rsidRPr="00654089">
        <w:t>influence a gene’s expression, which can in turn alter a drug’s effect.  “</w:t>
      </w:r>
      <w:r w:rsidR="00936E7E">
        <w:t>Personalized medicine</w:t>
      </w:r>
      <w:r w:rsidR="00125297" w:rsidRPr="00654089">
        <w:t xml:space="preserve">” </w:t>
      </w:r>
      <w:r w:rsidR="00936E7E">
        <w:t xml:space="preserve">may be the </w:t>
      </w:r>
      <w:r w:rsidR="003514BB">
        <w:t>pharmacologic</w:t>
      </w:r>
      <w:r w:rsidR="00355B56">
        <w:t xml:space="preserve"> treatment plan</w:t>
      </w:r>
      <w:r w:rsidR="00936E7E">
        <w:t xml:space="preserve"> for the </w:t>
      </w:r>
      <w:r w:rsidR="003514BB">
        <w:t>future</w:t>
      </w:r>
      <w:r w:rsidR="00355B56">
        <w:t xml:space="preserve">. </w:t>
      </w:r>
      <w:r w:rsidR="004757FE">
        <w:t xml:space="preserve"> </w:t>
      </w:r>
      <w:r w:rsidR="00355B56">
        <w:t xml:space="preserve">It allows the </w:t>
      </w:r>
      <w:r w:rsidR="004757FE">
        <w:t>c</w:t>
      </w:r>
      <w:r w:rsidR="00355B56">
        <w:t>linician</w:t>
      </w:r>
      <w:r w:rsidR="00936E7E">
        <w:t xml:space="preserve"> to </w:t>
      </w:r>
      <w:r w:rsidR="003514BB">
        <w:t>prescribe</w:t>
      </w:r>
      <w:r w:rsidR="00936E7E">
        <w:t xml:space="preserve"> appropriately to the </w:t>
      </w:r>
      <w:r w:rsidR="003514BB">
        <w:t>patient’s</w:t>
      </w:r>
      <w:r w:rsidR="00936E7E">
        <w:t xml:space="preserve"> condition </w:t>
      </w:r>
      <w:r w:rsidR="00355B56">
        <w:t>and their ethnicity, thereby decreasing</w:t>
      </w:r>
      <w:r w:rsidR="00936E7E">
        <w:t xml:space="preserve"> adverse drug reactions and </w:t>
      </w:r>
      <w:r w:rsidR="003514BB">
        <w:t>interactions</w:t>
      </w:r>
      <w:r w:rsidR="00936E7E">
        <w:t>.</w:t>
      </w:r>
    </w:p>
    <w:p w14:paraId="2ECF0F0D" w14:textId="22850F88" w:rsidR="00125297" w:rsidRPr="005A41A8" w:rsidRDefault="00F64AAA" w:rsidP="004D546C">
      <w:pPr>
        <w:spacing w:line="480" w:lineRule="auto"/>
        <w:jc w:val="center"/>
        <w:rPr>
          <w:b/>
        </w:rPr>
      </w:pPr>
      <w:r w:rsidRPr="005A41A8">
        <w:rPr>
          <w:b/>
        </w:rPr>
        <w:t>Treatment Plan</w:t>
      </w:r>
    </w:p>
    <w:p w14:paraId="5DA2D059" w14:textId="5822193C" w:rsidR="0087654F" w:rsidRPr="00654089" w:rsidRDefault="00F64AAA" w:rsidP="004D546C">
      <w:pPr>
        <w:spacing w:line="480" w:lineRule="auto"/>
        <w:ind w:firstLine="720"/>
      </w:pPr>
      <w:r w:rsidRPr="00654089">
        <w:t xml:space="preserve">Given </w:t>
      </w:r>
      <w:r w:rsidR="00355B56">
        <w:t xml:space="preserve">the ethnic and </w:t>
      </w:r>
      <w:r w:rsidRPr="00654089">
        <w:t>genetic differences, the age of my patient, the presence of co</w:t>
      </w:r>
      <w:r w:rsidR="004757FE">
        <w:t>-</w:t>
      </w:r>
      <w:r w:rsidRPr="00654089">
        <w:t xml:space="preserve">existing conditions, such as hypertension, </w:t>
      </w:r>
      <w:r w:rsidR="003514BB" w:rsidRPr="00654089">
        <w:t>hyperlipidemia</w:t>
      </w:r>
      <w:r w:rsidR="004757FE">
        <w:t xml:space="preserve">, </w:t>
      </w:r>
      <w:r w:rsidRPr="00654089">
        <w:t>stroke, and multiple medications; my patient has the potential for drug interactions and harmful side effects</w:t>
      </w:r>
      <w:r w:rsidR="004D546C">
        <w:t>.</w:t>
      </w:r>
      <w:r w:rsidR="004D546C" w:rsidRPr="004D546C">
        <w:t xml:space="preserve"> </w:t>
      </w:r>
      <w:r w:rsidR="004D546C" w:rsidRPr="00654089">
        <w:t>Look</w:t>
      </w:r>
      <w:r w:rsidR="004D546C">
        <w:t>ing</w:t>
      </w:r>
      <w:r w:rsidR="004D546C" w:rsidRPr="00654089">
        <w:t xml:space="preserve"> at my </w:t>
      </w:r>
      <w:r w:rsidR="003514BB" w:rsidRPr="00654089">
        <w:t>patient’s</w:t>
      </w:r>
      <w:r w:rsidR="004D546C" w:rsidRPr="00654089">
        <w:t xml:space="preserve"> medication list and based on his </w:t>
      </w:r>
      <w:r w:rsidR="003514BB" w:rsidRPr="00654089">
        <w:t>ethnicity</w:t>
      </w:r>
      <w:r w:rsidR="004D546C" w:rsidRPr="00654089">
        <w:t xml:space="preserve">, I would apply a </w:t>
      </w:r>
      <w:r w:rsidR="00355B56">
        <w:t>different approach</w:t>
      </w:r>
      <w:r w:rsidR="004D546C" w:rsidRPr="00654089">
        <w:t xml:space="preserve">.  </w:t>
      </w:r>
      <w:r w:rsidR="00355B56">
        <w:t xml:space="preserve">I can </w:t>
      </w:r>
      <w:r w:rsidR="004D546C">
        <w:t>now assume that c</w:t>
      </w:r>
      <w:r w:rsidR="005E42CA" w:rsidRPr="00654089">
        <w:t xml:space="preserve">alcium channel blockers and diuretics </w:t>
      </w:r>
      <w:r w:rsidR="00355B56">
        <w:t xml:space="preserve">for African-Americans </w:t>
      </w:r>
      <w:r w:rsidR="00A2344C" w:rsidRPr="00654089">
        <w:t xml:space="preserve">have responded </w:t>
      </w:r>
      <w:r w:rsidR="003514BB" w:rsidRPr="00654089">
        <w:t>fairly</w:t>
      </w:r>
      <w:r w:rsidR="00A2344C" w:rsidRPr="00654089">
        <w:t xml:space="preserve"> well.  A</w:t>
      </w:r>
      <w:r w:rsidR="005E42CA" w:rsidRPr="00654089">
        <w:t>ngiotensin-conv</w:t>
      </w:r>
      <w:r w:rsidR="00A2344C" w:rsidRPr="00654089">
        <w:t>erti</w:t>
      </w:r>
      <w:r w:rsidR="004D546C">
        <w:t>ng enzyme (ACE) inhibitors and b</w:t>
      </w:r>
      <w:r w:rsidR="00A2344C" w:rsidRPr="00654089">
        <w:t xml:space="preserve">eta blockers </w:t>
      </w:r>
      <w:r w:rsidR="005E42CA" w:rsidRPr="00654089">
        <w:t xml:space="preserve">have not been shown to be as effective in </w:t>
      </w:r>
      <w:r w:rsidR="004D546C">
        <w:t>African-American populations</w:t>
      </w:r>
      <w:r w:rsidR="00A2344C" w:rsidRPr="00654089">
        <w:t xml:space="preserve"> </w:t>
      </w:r>
      <w:r w:rsidR="005E42CA" w:rsidRPr="00654089">
        <w:t>(</w:t>
      </w:r>
      <w:r w:rsidR="003514BB">
        <w:t>L</w:t>
      </w:r>
      <w:r w:rsidR="003514BB" w:rsidRPr="00654089">
        <w:t>ackland</w:t>
      </w:r>
      <w:r w:rsidR="005E42CA" w:rsidRPr="00654089">
        <w:t>, 2014).</w:t>
      </w:r>
      <w:r w:rsidR="00A2344C" w:rsidRPr="00654089">
        <w:t xml:space="preserve">  </w:t>
      </w:r>
    </w:p>
    <w:p w14:paraId="1F46674C" w14:textId="77777777" w:rsidR="004E39CF" w:rsidRDefault="00D9622E" w:rsidP="00355B56">
      <w:pPr>
        <w:spacing w:line="480" w:lineRule="auto"/>
        <w:ind w:firstLine="720"/>
      </w:pPr>
      <w:r>
        <w:t xml:space="preserve"> </w:t>
      </w:r>
      <w:r w:rsidR="00355B56">
        <w:t xml:space="preserve">Simvastatin </w:t>
      </w:r>
      <w:r w:rsidR="0087654F" w:rsidRPr="00654089">
        <w:t>combin</w:t>
      </w:r>
      <w:r w:rsidR="00355B56">
        <w:t xml:space="preserve">ed with Verapamil is a </w:t>
      </w:r>
      <w:r w:rsidR="0087654F" w:rsidRPr="00654089">
        <w:t>contraindication</w:t>
      </w:r>
      <w:r w:rsidR="00355B56">
        <w:t xml:space="preserve"> (drugs.com, n.d.)</w:t>
      </w:r>
      <w:r w:rsidR="0087654F" w:rsidRPr="00654089">
        <w:t xml:space="preserve">.  I would first get baseline lab values, </w:t>
      </w:r>
      <w:r w:rsidR="003514BB" w:rsidRPr="00654089">
        <w:t>including</w:t>
      </w:r>
      <w:r w:rsidR="0087654F" w:rsidRPr="00654089">
        <w:t xml:space="preserve"> a fasting blood glucose and </w:t>
      </w:r>
      <w:r w:rsidR="00355B56">
        <w:t>obtain</w:t>
      </w:r>
      <w:r w:rsidR="0087654F" w:rsidRPr="00654089">
        <w:t xml:space="preserve"> a blood pressure.  Is my patient compliant with his medication? Is his diabetes under control? Can he afford all of his medications?  </w:t>
      </w:r>
      <w:r w:rsidR="004757FE">
        <w:t xml:space="preserve">This will determine what I prescribe, how many I prescribe to take a day, and the strength of the medication to prescribe.  </w:t>
      </w:r>
    </w:p>
    <w:p w14:paraId="31ED190D" w14:textId="34D11861" w:rsidR="005E42CA" w:rsidRPr="00654089" w:rsidRDefault="0087654F" w:rsidP="00355B56">
      <w:pPr>
        <w:spacing w:line="480" w:lineRule="auto"/>
        <w:ind w:firstLine="720"/>
      </w:pPr>
      <w:r w:rsidRPr="00654089">
        <w:lastRenderedPageBreak/>
        <w:t xml:space="preserve">His diabetes and </w:t>
      </w:r>
      <w:r w:rsidR="00355B56">
        <w:t>h</w:t>
      </w:r>
      <w:r w:rsidRPr="00654089">
        <w:t xml:space="preserve">is age </w:t>
      </w:r>
      <w:r w:rsidR="003514BB" w:rsidRPr="00654089">
        <w:t>are</w:t>
      </w:r>
      <w:r w:rsidR="00D9622E">
        <w:t xml:space="preserve"> a </w:t>
      </w:r>
      <w:r w:rsidRPr="00654089">
        <w:t>con</w:t>
      </w:r>
      <w:r w:rsidR="00D9622E">
        <w:t>c</w:t>
      </w:r>
      <w:r w:rsidRPr="00654089">
        <w:t>ern</w:t>
      </w:r>
      <w:r w:rsidR="00D9622E">
        <w:t>,</w:t>
      </w:r>
      <w:r w:rsidRPr="00654089">
        <w:t xml:space="preserve"> so watching his renal function and therapeutic drug levels are important.  I think being on 3 different blood pressure medications</w:t>
      </w:r>
      <w:r w:rsidR="000215D1" w:rsidRPr="00654089">
        <w:t xml:space="preserve"> is a bit excessive, so I would discontinue the atenolol and the hydralazine.  Because of my patient’s history of </w:t>
      </w:r>
      <w:r w:rsidR="004757FE">
        <w:t>strok</w:t>
      </w:r>
      <w:r w:rsidR="000215D1" w:rsidRPr="00654089">
        <w:t>e</w:t>
      </w:r>
      <w:r w:rsidR="004757FE">
        <w:t>s</w:t>
      </w:r>
      <w:r w:rsidR="000215D1" w:rsidRPr="00654089">
        <w:t xml:space="preserve">, I would keep him on verapamil 180 mg CD </w:t>
      </w:r>
      <w:r w:rsidR="004E39CF">
        <w:t xml:space="preserve">po </w:t>
      </w:r>
      <w:r w:rsidR="000215D1" w:rsidRPr="00654089">
        <w:t xml:space="preserve">daily, combined with a low dose </w:t>
      </w:r>
      <w:r w:rsidR="003514BB" w:rsidRPr="00654089">
        <w:t>pravastatin</w:t>
      </w:r>
      <w:r w:rsidR="000215D1" w:rsidRPr="00654089">
        <w:t xml:space="preserve"> </w:t>
      </w:r>
      <w:r w:rsidR="00D9622E">
        <w:t>40 mg Q</w:t>
      </w:r>
      <w:r w:rsidR="000215D1" w:rsidRPr="00654089">
        <w:t xml:space="preserve">D for his hyperlipidemia.  I would educate my patient for adverse reactions to his </w:t>
      </w:r>
      <w:r w:rsidR="003514BB" w:rsidRPr="00654089">
        <w:t>pravastatin</w:t>
      </w:r>
      <w:r w:rsidR="000215D1" w:rsidRPr="00654089">
        <w:t xml:space="preserve"> especially in addition to </w:t>
      </w:r>
      <w:r w:rsidR="003514BB" w:rsidRPr="00654089">
        <w:t>these other medications</w:t>
      </w:r>
      <w:r w:rsidR="000215D1" w:rsidRPr="00654089">
        <w:t>.  Furtherm</w:t>
      </w:r>
      <w:r w:rsidR="00D9622E">
        <w:t>ore, I would continue with the glipizide</w:t>
      </w:r>
      <w:r w:rsidR="00355B56">
        <w:t xml:space="preserve"> </w:t>
      </w:r>
      <w:r w:rsidR="00D9622E">
        <w:t>10 mg po,</w:t>
      </w:r>
      <w:r w:rsidR="000215D1" w:rsidRPr="00654089">
        <w:t xml:space="preserve"> while being aware of the possible </w:t>
      </w:r>
      <w:r w:rsidR="00D9622E">
        <w:t>decrease in effectiveness, as it’s being taken</w:t>
      </w:r>
      <w:r w:rsidR="000215D1" w:rsidRPr="00654089">
        <w:t xml:space="preserve"> with </w:t>
      </w:r>
      <w:r w:rsidR="00D9622E">
        <w:t xml:space="preserve">the </w:t>
      </w:r>
      <w:r w:rsidR="000215D1" w:rsidRPr="00654089">
        <w:t xml:space="preserve">verapamil.  I would also continue </w:t>
      </w:r>
      <w:r w:rsidR="00D9622E">
        <w:t xml:space="preserve">with </w:t>
      </w:r>
      <w:r w:rsidR="000215D1" w:rsidRPr="00654089">
        <w:t xml:space="preserve">the HCTZ 25 mg </w:t>
      </w:r>
      <w:r w:rsidR="00D9622E">
        <w:t xml:space="preserve">po QD for </w:t>
      </w:r>
      <w:r w:rsidR="003514BB">
        <w:t>fluid</w:t>
      </w:r>
      <w:r w:rsidR="00D9622E">
        <w:t xml:space="preserve"> </w:t>
      </w:r>
      <w:r w:rsidR="003514BB">
        <w:t>retention</w:t>
      </w:r>
      <w:r w:rsidR="00D9622E">
        <w:t xml:space="preserve"> </w:t>
      </w:r>
      <w:r w:rsidR="00D9622E" w:rsidRPr="00654089">
        <w:t xml:space="preserve">(drugs.com, n.d.). </w:t>
      </w:r>
      <w:r w:rsidR="00D9622E">
        <w:t xml:space="preserve">  D</w:t>
      </w:r>
      <w:r w:rsidR="00D9622E" w:rsidRPr="00654089">
        <w:t xml:space="preserve">ietary teaching </w:t>
      </w:r>
      <w:r w:rsidR="00D9622E">
        <w:t>is important, especially with restricting the patient’s salt intake</w:t>
      </w:r>
      <w:r w:rsidR="00D9622E" w:rsidRPr="00654089">
        <w:t>.</w:t>
      </w:r>
      <w:r w:rsidR="00355B56">
        <w:t xml:space="preserve">  Finally, </w:t>
      </w:r>
      <w:r w:rsidR="00D9622E">
        <w:t>I would follow-</w:t>
      </w:r>
      <w:r w:rsidR="000215D1" w:rsidRPr="00654089">
        <w:t xml:space="preserve">up </w:t>
      </w:r>
      <w:r w:rsidR="00D9622E">
        <w:t xml:space="preserve">with this patient </w:t>
      </w:r>
      <w:r w:rsidR="000215D1" w:rsidRPr="00654089">
        <w:t xml:space="preserve">within 3 months to check his </w:t>
      </w:r>
      <w:r w:rsidR="004E39CF">
        <w:t>symptomatology</w:t>
      </w:r>
      <w:r w:rsidR="00355B56">
        <w:t xml:space="preserve">, </w:t>
      </w:r>
      <w:r w:rsidR="000215D1" w:rsidRPr="00654089">
        <w:t xml:space="preserve">lab levels and his </w:t>
      </w:r>
      <w:r w:rsidR="003514BB" w:rsidRPr="00654089">
        <w:t>compliance</w:t>
      </w:r>
      <w:r w:rsidR="00D9622E">
        <w:t>.</w:t>
      </w:r>
      <w:r w:rsidR="000215D1" w:rsidRPr="00654089">
        <w:t xml:space="preserve"> </w:t>
      </w:r>
      <w:r w:rsidR="0024396D" w:rsidRPr="00654089">
        <w:t xml:space="preserve"> </w:t>
      </w:r>
    </w:p>
    <w:p w14:paraId="06504CBB" w14:textId="04EE2CD0" w:rsidR="00E77A4C" w:rsidRPr="005A41A8" w:rsidRDefault="00E77A4C" w:rsidP="00D9622E">
      <w:pPr>
        <w:spacing w:line="480" w:lineRule="auto"/>
        <w:jc w:val="center"/>
        <w:rPr>
          <w:b/>
        </w:rPr>
      </w:pPr>
      <w:r w:rsidRPr="005A41A8">
        <w:rPr>
          <w:b/>
        </w:rPr>
        <w:t>Conclusion</w:t>
      </w:r>
    </w:p>
    <w:p w14:paraId="780B1E58" w14:textId="0FB5F02C" w:rsidR="00AA201F" w:rsidRPr="00654089" w:rsidRDefault="00D22A6A" w:rsidP="00D9622E">
      <w:pPr>
        <w:spacing w:line="480" w:lineRule="auto"/>
        <w:ind w:firstLine="720"/>
      </w:pPr>
      <w:r w:rsidRPr="00654089">
        <w:t xml:space="preserve">Clinician </w:t>
      </w:r>
      <w:r>
        <w:t>c</w:t>
      </w:r>
      <w:r w:rsidRPr="00654089">
        <w:t xml:space="preserve">ultural competence includes knowledge about prescribing and monitoring drugs </w:t>
      </w:r>
      <w:r w:rsidR="00E217DA">
        <w:t xml:space="preserve">in association with their </w:t>
      </w:r>
      <w:r w:rsidR="003514BB">
        <w:t>patients’</w:t>
      </w:r>
      <w:r w:rsidR="00E217DA">
        <w:t xml:space="preserve"> </w:t>
      </w:r>
      <w:r w:rsidR="00D9622E">
        <w:t>ethnic backgrounds</w:t>
      </w:r>
      <w:r w:rsidRPr="00654089">
        <w:t>. Clinicians must appreciate the genetic, cultural, and social fact</w:t>
      </w:r>
      <w:r w:rsidR="00D9622E">
        <w:t>ors that may create different</w:t>
      </w:r>
      <w:r w:rsidR="00E217DA">
        <w:t xml:space="preserve"> drug responses </w:t>
      </w:r>
      <w:r w:rsidR="00AF5D91" w:rsidRPr="00654089">
        <w:t>(Woods, Mentes, Cadogan, &amp; Phillips, 2017)</w:t>
      </w:r>
      <w:r w:rsidR="00E217DA">
        <w:t xml:space="preserve">.  </w:t>
      </w:r>
    </w:p>
    <w:p w14:paraId="583ECF02" w14:textId="1A918BDA" w:rsidR="00E424B3" w:rsidRPr="00654089" w:rsidRDefault="00E424B3" w:rsidP="00E217DA">
      <w:pPr>
        <w:spacing w:line="480" w:lineRule="auto"/>
        <w:jc w:val="center"/>
      </w:pPr>
      <w:r w:rsidRPr="00654089">
        <w:t>References</w:t>
      </w:r>
    </w:p>
    <w:p w14:paraId="0FB5D5B2" w14:textId="77777777" w:rsidR="00355B56" w:rsidRDefault="00083EA2" w:rsidP="00355B56">
      <w:pPr>
        <w:spacing w:line="480" w:lineRule="auto"/>
        <w:ind w:left="720" w:hanging="720"/>
      </w:pPr>
      <w:r w:rsidRPr="00654089">
        <w:t>Dostalek, M., Akhlaghi, F., &amp; Puzanovova, M. (2012). Effect of Diabetes Mellitus on Pharmacokinetic and Pharmacodynamic Properties of Drugs. Clinical Pharmacokinetics, 51(8), 481-499. doi:10.2165/11631900-000000000-00000</w:t>
      </w:r>
    </w:p>
    <w:p w14:paraId="691A6524" w14:textId="6C01587A" w:rsidR="00355B56" w:rsidRDefault="00C95B3E" w:rsidP="00355B56">
      <w:pPr>
        <w:spacing w:line="480" w:lineRule="auto"/>
        <w:ind w:left="720" w:hanging="720"/>
      </w:pPr>
      <w:r w:rsidRPr="00654089">
        <w:t xml:space="preserve">Drugs.com. (n.d.). Drug Interaction Report. Retrieved from </w:t>
      </w:r>
      <w:hyperlink r:id="rId7" w:history="1">
        <w:r w:rsidR="00355B56" w:rsidRPr="00333386">
          <w:rPr>
            <w:rStyle w:val="Hyperlink"/>
          </w:rPr>
          <w:t>https://www.drugs.com/interactions-check.php?drug_list=273-0,1179-0,1253-0,1257-0,2067-0,2297-0</w:t>
        </w:r>
      </w:hyperlink>
    </w:p>
    <w:p w14:paraId="44309C60" w14:textId="77777777" w:rsidR="00355B56" w:rsidRDefault="00935ED1" w:rsidP="00355B56">
      <w:pPr>
        <w:spacing w:line="480" w:lineRule="auto"/>
        <w:ind w:left="720" w:hanging="720"/>
      </w:pPr>
      <w:r w:rsidRPr="00654089">
        <w:lastRenderedPageBreak/>
        <w:t>Lackland, D. T. (2014). Racial Differences in Hypertension: Implications for High Blood Pressure Management. The American Journal of the Medical Sciences, 348(2), 135-138. doi:10.1097/maj.0000000000000308</w:t>
      </w:r>
    </w:p>
    <w:p w14:paraId="04FFB2F1" w14:textId="77777777" w:rsidR="00355B56" w:rsidRDefault="00F858F7" w:rsidP="00355B56">
      <w:pPr>
        <w:spacing w:line="480" w:lineRule="auto"/>
        <w:ind w:left="720" w:hanging="720"/>
      </w:pPr>
      <w:r w:rsidRPr="00654089">
        <w:t>Tran, M., &amp; Elbarbry, F. (2016). Influence of Diabetes Mellitus on Pharmacokinetics of Drugs. MOJ Bioequivalence &amp; Bioavailability, 2(1). doi:10.15406/mojbb.2016.02.00016</w:t>
      </w:r>
    </w:p>
    <w:p w14:paraId="7F3C0048" w14:textId="3F323A9F" w:rsidR="00CD0AA0" w:rsidRPr="00654089" w:rsidRDefault="00CD0AA0" w:rsidP="00355B56">
      <w:pPr>
        <w:spacing w:line="480" w:lineRule="auto"/>
        <w:ind w:left="720" w:hanging="720"/>
      </w:pPr>
      <w:r w:rsidRPr="00654089">
        <w:t>Woods, D. L., Mentes, J. C., Cadogan, M., &amp; Phillips, L. R. (2017). Aging, Genetic Variations, and Ethnopharmacology. Journal of Transcultural Nursing, 28(1), 56-62. doi:10.1177/1043659615606202</w:t>
      </w:r>
    </w:p>
    <w:p w14:paraId="5DCD6D57" w14:textId="77777777" w:rsidR="00CD0AA0" w:rsidRPr="00654089" w:rsidRDefault="00CD0AA0" w:rsidP="00654089">
      <w:pPr>
        <w:spacing w:line="480" w:lineRule="auto"/>
      </w:pPr>
    </w:p>
    <w:p w14:paraId="03C81FC2" w14:textId="77777777" w:rsidR="00AA201F" w:rsidRPr="00654089" w:rsidRDefault="00AA201F" w:rsidP="00654089">
      <w:pPr>
        <w:spacing w:line="480" w:lineRule="auto"/>
      </w:pPr>
    </w:p>
    <w:p w14:paraId="180B1A50" w14:textId="77777777" w:rsidR="00E424B3" w:rsidRPr="00654089" w:rsidRDefault="00E424B3" w:rsidP="00654089">
      <w:pPr>
        <w:spacing w:line="480" w:lineRule="auto"/>
      </w:pPr>
    </w:p>
    <w:sectPr w:rsidR="00E424B3" w:rsidRPr="00654089" w:rsidSect="0081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1BF4"/>
    <w:multiLevelType w:val="hybridMultilevel"/>
    <w:tmpl w:val="43AA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469C"/>
    <w:multiLevelType w:val="hybridMultilevel"/>
    <w:tmpl w:val="EC22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sjQwNzA3MzcxMDFR0lEKTi0uzszPAykwrAUAU7yQPCwAAAA="/>
  </w:docVars>
  <w:rsids>
    <w:rsidRoot w:val="0090171C"/>
    <w:rsid w:val="000215D1"/>
    <w:rsid w:val="00083EA2"/>
    <w:rsid w:val="00084DF0"/>
    <w:rsid w:val="00125297"/>
    <w:rsid w:val="001D36B9"/>
    <w:rsid w:val="0021026D"/>
    <w:rsid w:val="00211C56"/>
    <w:rsid w:val="002158DB"/>
    <w:rsid w:val="0024396D"/>
    <w:rsid w:val="00257D7A"/>
    <w:rsid w:val="00302302"/>
    <w:rsid w:val="003166A8"/>
    <w:rsid w:val="003514BB"/>
    <w:rsid w:val="00355B56"/>
    <w:rsid w:val="003C3E48"/>
    <w:rsid w:val="003D4C7A"/>
    <w:rsid w:val="003F51ED"/>
    <w:rsid w:val="004232C5"/>
    <w:rsid w:val="00455415"/>
    <w:rsid w:val="004757FE"/>
    <w:rsid w:val="00477D55"/>
    <w:rsid w:val="004D546C"/>
    <w:rsid w:val="004E39CF"/>
    <w:rsid w:val="00570E93"/>
    <w:rsid w:val="005A41A8"/>
    <w:rsid w:val="005D0C11"/>
    <w:rsid w:val="005D45B6"/>
    <w:rsid w:val="005E42CA"/>
    <w:rsid w:val="00654089"/>
    <w:rsid w:val="006D4C09"/>
    <w:rsid w:val="006D79F3"/>
    <w:rsid w:val="007833A8"/>
    <w:rsid w:val="007A6419"/>
    <w:rsid w:val="007D5B04"/>
    <w:rsid w:val="00811D62"/>
    <w:rsid w:val="0087654F"/>
    <w:rsid w:val="008E6FF5"/>
    <w:rsid w:val="0090171C"/>
    <w:rsid w:val="00935ED1"/>
    <w:rsid w:val="00936E7E"/>
    <w:rsid w:val="009437C6"/>
    <w:rsid w:val="009A3B82"/>
    <w:rsid w:val="009E2301"/>
    <w:rsid w:val="00A2344C"/>
    <w:rsid w:val="00A95937"/>
    <w:rsid w:val="00AA201F"/>
    <w:rsid w:val="00AB6EF9"/>
    <w:rsid w:val="00AF5D91"/>
    <w:rsid w:val="00B03B29"/>
    <w:rsid w:val="00BA79F2"/>
    <w:rsid w:val="00C94A48"/>
    <w:rsid w:val="00C95B3E"/>
    <w:rsid w:val="00CD0AA0"/>
    <w:rsid w:val="00D22A6A"/>
    <w:rsid w:val="00D24EBD"/>
    <w:rsid w:val="00D9622E"/>
    <w:rsid w:val="00DF7DF2"/>
    <w:rsid w:val="00E104EC"/>
    <w:rsid w:val="00E14B3A"/>
    <w:rsid w:val="00E217DA"/>
    <w:rsid w:val="00E424B3"/>
    <w:rsid w:val="00E67595"/>
    <w:rsid w:val="00E77A4C"/>
    <w:rsid w:val="00F64AAA"/>
    <w:rsid w:val="00F858F7"/>
    <w:rsid w:val="00F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7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84D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5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0AA0"/>
  </w:style>
  <w:style w:type="character" w:styleId="Hyperlink">
    <w:name w:val="Hyperlink"/>
    <w:basedOn w:val="DefaultParagraphFont"/>
    <w:uiPriority w:val="99"/>
    <w:unhideWhenUsed/>
    <w:rsid w:val="007A64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6EF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B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84D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5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0AA0"/>
  </w:style>
  <w:style w:type="character" w:styleId="Hyperlink">
    <w:name w:val="Hyperlink"/>
    <w:basedOn w:val="DefaultParagraphFont"/>
    <w:uiPriority w:val="99"/>
    <w:unhideWhenUsed/>
    <w:rsid w:val="007A64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6EF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rugs.com/interactions-check.php?drug_list=273-0,1179-0,1253-0,1257-0,2067-0,2297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6B8E2A-FD35-4678-901B-1119F8E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2020-06-12T09:51:00Z</dcterms:created>
  <dcterms:modified xsi:type="dcterms:W3CDTF">2020-06-12T09:51:00Z</dcterms:modified>
</cp:coreProperties>
</file>